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39769" w14:textId="0D4BE22C" w:rsidR="008154CC" w:rsidRPr="004B21B2" w:rsidRDefault="008154CC" w:rsidP="008154CC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</w:p>
    <w:p w14:paraId="74546165" w14:textId="77777777" w:rsidR="008154CC" w:rsidRPr="004B21B2" w:rsidRDefault="008154CC" w:rsidP="008154CC">
      <w:pPr>
        <w:keepNext/>
        <w:keepLines/>
        <w:spacing w:after="0" w:line="240" w:lineRule="auto"/>
        <w:jc w:val="right"/>
        <w:rPr>
          <w:rFonts w:ascii="Times New Roman" w:hAnsi="Times New Roman" w:cs="Times New Roman"/>
        </w:rPr>
      </w:pPr>
      <w:r w:rsidRPr="004B21B2">
        <w:rPr>
          <w:rFonts w:ascii="Times New Roman" w:hAnsi="Times New Roman" w:cs="Times New Roman"/>
        </w:rPr>
        <w:t>к Учетной политике МБОУ ДО «ДШИ № 52»</w:t>
      </w:r>
    </w:p>
    <w:p w14:paraId="0C0F81A1" w14:textId="6429601E" w:rsidR="00DE1FEC" w:rsidRDefault="008154CC" w:rsidP="008154CC">
      <w:pPr>
        <w:pStyle w:val="Default"/>
        <w:jc w:val="right"/>
        <w:rPr>
          <w:sz w:val="22"/>
          <w:szCs w:val="22"/>
        </w:rPr>
      </w:pPr>
      <w:r w:rsidRPr="004B21B2">
        <w:rPr>
          <w:sz w:val="22"/>
          <w:szCs w:val="22"/>
        </w:rPr>
        <w:t>для целей бухгалтерского учета</w:t>
      </w:r>
    </w:p>
    <w:p w14:paraId="49ECA6C6" w14:textId="77777777" w:rsidR="00DE1FEC" w:rsidRDefault="00DE1FEC" w:rsidP="008154CC">
      <w:pPr>
        <w:spacing w:after="0"/>
      </w:pPr>
    </w:p>
    <w:p w14:paraId="41669A5F" w14:textId="77777777" w:rsidR="008154CC" w:rsidRDefault="008154CC" w:rsidP="008154CC">
      <w:pPr>
        <w:spacing w:after="0"/>
      </w:pPr>
    </w:p>
    <w:p w14:paraId="08E10969" w14:textId="77777777" w:rsidR="008154CC" w:rsidRPr="008154CC" w:rsidRDefault="00DE1FEC" w:rsidP="008154CC">
      <w:pPr>
        <w:pStyle w:val="Default"/>
        <w:jc w:val="center"/>
        <w:rPr>
          <w:b/>
          <w:bCs/>
          <w:sz w:val="22"/>
          <w:szCs w:val="22"/>
        </w:rPr>
      </w:pPr>
      <w:r w:rsidRPr="008154CC">
        <w:rPr>
          <w:b/>
          <w:bCs/>
          <w:sz w:val="22"/>
          <w:szCs w:val="22"/>
        </w:rPr>
        <w:t xml:space="preserve">Порядок выдачи под отчет денежных документов, составления </w:t>
      </w:r>
    </w:p>
    <w:p w14:paraId="16C6D6FE" w14:textId="7FB97596" w:rsidR="00DE1FEC" w:rsidRPr="008154CC" w:rsidRDefault="00DE1FEC" w:rsidP="008154CC">
      <w:pPr>
        <w:pStyle w:val="Default"/>
        <w:jc w:val="center"/>
        <w:rPr>
          <w:b/>
          <w:bCs/>
          <w:sz w:val="22"/>
          <w:szCs w:val="22"/>
        </w:rPr>
      </w:pPr>
      <w:r w:rsidRPr="008154CC">
        <w:rPr>
          <w:b/>
          <w:bCs/>
          <w:sz w:val="22"/>
          <w:szCs w:val="22"/>
        </w:rPr>
        <w:t>и представлен</w:t>
      </w:r>
      <w:r w:rsidR="000E65DA" w:rsidRPr="008154CC">
        <w:rPr>
          <w:b/>
          <w:bCs/>
          <w:sz w:val="22"/>
          <w:szCs w:val="22"/>
        </w:rPr>
        <w:t>ия отчетов подотчетными лицами</w:t>
      </w:r>
    </w:p>
    <w:p w14:paraId="653298AD" w14:textId="77777777" w:rsidR="00DE1FEC" w:rsidRPr="008154CC" w:rsidRDefault="00DE1FEC" w:rsidP="00DE1FEC">
      <w:pPr>
        <w:pStyle w:val="Default"/>
        <w:rPr>
          <w:sz w:val="22"/>
          <w:szCs w:val="22"/>
        </w:rPr>
      </w:pPr>
    </w:p>
    <w:p w14:paraId="61180CD9" w14:textId="31463113" w:rsidR="00DE1FEC" w:rsidRPr="008154CC" w:rsidRDefault="00DE1FEC" w:rsidP="008154CC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8154CC">
        <w:rPr>
          <w:b/>
          <w:bCs/>
          <w:sz w:val="22"/>
          <w:szCs w:val="22"/>
        </w:rPr>
        <w:t>1. Общие положения</w:t>
      </w:r>
    </w:p>
    <w:p w14:paraId="27FFA266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1.1. Порядок устанавливает правила выдачи под отчет денежных документов (документов, оформленных в бумажном виде), составления, представления, проверки и утверждения отчетов об их использовании. </w:t>
      </w:r>
    </w:p>
    <w:p w14:paraId="1505EB83" w14:textId="77777777" w:rsidR="00DE1FEC" w:rsidRPr="008154CC" w:rsidRDefault="00DE1FEC" w:rsidP="00DE1FEC">
      <w:pPr>
        <w:pStyle w:val="Default"/>
        <w:rPr>
          <w:sz w:val="22"/>
          <w:szCs w:val="22"/>
        </w:rPr>
      </w:pPr>
    </w:p>
    <w:p w14:paraId="1F28CCDF" w14:textId="044548C7" w:rsidR="00DE1FEC" w:rsidRPr="008154CC" w:rsidRDefault="00DE1FEC" w:rsidP="008154CC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8154CC">
        <w:rPr>
          <w:b/>
          <w:bCs/>
          <w:sz w:val="22"/>
          <w:szCs w:val="22"/>
        </w:rPr>
        <w:t>2. Порядок выдачи денежных документов под отчет</w:t>
      </w:r>
    </w:p>
    <w:p w14:paraId="1C746509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2.1. Получать денежные документы имеют право работники, с которыми заключены договоры о полной индивидуальной материальной ответственности. </w:t>
      </w:r>
    </w:p>
    <w:p w14:paraId="25989EB7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2.2. Выдача под отчет денежных документов производится из кассы по расходному кассовому ордеру с надписью "фондовый". </w:t>
      </w:r>
    </w:p>
    <w:p w14:paraId="05C3E109" w14:textId="77777777" w:rsidR="000E65DA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>2.3. 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отчета.</w:t>
      </w:r>
    </w:p>
    <w:p w14:paraId="7F94BA55" w14:textId="04C229D8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2.4. Максимальный срок выдачи денежных документов под отчет составляет 30 календарных дней. Не использованные в срок денежные документы возвращаются в кассу. </w:t>
      </w:r>
    </w:p>
    <w:p w14:paraId="07BD5DD9" w14:textId="77777777" w:rsidR="000E65DA" w:rsidRPr="008154CC" w:rsidRDefault="000E65DA" w:rsidP="00DE1FEC">
      <w:pPr>
        <w:pStyle w:val="Default"/>
        <w:rPr>
          <w:sz w:val="22"/>
          <w:szCs w:val="22"/>
        </w:rPr>
      </w:pPr>
    </w:p>
    <w:p w14:paraId="06C5F0D4" w14:textId="6947D863" w:rsidR="00DE1FEC" w:rsidRPr="008154CC" w:rsidRDefault="00DE1FEC" w:rsidP="008154CC">
      <w:pPr>
        <w:pStyle w:val="Default"/>
        <w:spacing w:after="120"/>
        <w:jc w:val="center"/>
        <w:rPr>
          <w:b/>
          <w:bCs/>
          <w:sz w:val="22"/>
          <w:szCs w:val="22"/>
        </w:rPr>
      </w:pPr>
      <w:r w:rsidRPr="008154CC">
        <w:rPr>
          <w:b/>
          <w:bCs/>
          <w:sz w:val="22"/>
          <w:szCs w:val="22"/>
        </w:rPr>
        <w:t>3. Составление, представление отчетности подотчетными лицами</w:t>
      </w:r>
    </w:p>
    <w:p w14:paraId="16B0E6F5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3.1. Об использовании денежных документов подотчетное лицо должно отчитаться. Для этого нужно представить отчет с приложением документов, подтверждающих их использование. </w:t>
      </w:r>
    </w:p>
    <w:p w14:paraId="59ABF3E2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3.2. Отчет представляется подотчетным лицом для отражения в учете и отчетности не позднее трех рабочих дней со дня истечения срока, на который были выданы денежные документы. </w:t>
      </w:r>
    </w:p>
    <w:p w14:paraId="15BB872F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3.3. Должностные лица, ответственные за оформление соответствующих фактов хозяйственной жизни, проверяют правильность оформления отчета, наличие документов, подтверждающих использование денежных документов. </w:t>
      </w:r>
    </w:p>
    <w:p w14:paraId="1FB4067F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3.4. Проверенный отчет утверждается руководителем, после чего принимается к учету. </w:t>
      </w:r>
    </w:p>
    <w:p w14:paraId="71EF00CF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3.5. Проверка и утверждение отчета осуществляются в течение трех рабочих дней со дня представления его подотчетным лицом. </w:t>
      </w:r>
    </w:p>
    <w:p w14:paraId="6800EEDF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3.6. Остаток неиспользованных денежных документов вносится подотчетным лицом в кассу по приходному кассовому ордеру с надписью "фондовый" не позднее дня, следующего за днем утверждения отчета руководителем. </w:t>
      </w:r>
    </w:p>
    <w:p w14:paraId="49618B5C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3.7. Если подотчетным лицом не представлен в установленный срок отчет или не внесен в кассу остаток неиспользованных денежных документов, работодатель имеет право удержать сумму задолженности по выданным денежным документам из заработной платы работника с соблюдением требований ст. ст. 137 и 138 ТК РФ. </w:t>
      </w:r>
    </w:p>
    <w:p w14:paraId="3DACBBB4" w14:textId="77777777" w:rsidR="00DE1FEC" w:rsidRPr="008154CC" w:rsidRDefault="00DE1FEC" w:rsidP="008154CC">
      <w:pPr>
        <w:pStyle w:val="Default"/>
        <w:ind w:firstLine="567"/>
        <w:jc w:val="both"/>
        <w:rPr>
          <w:sz w:val="22"/>
          <w:szCs w:val="22"/>
        </w:rPr>
      </w:pPr>
      <w:r w:rsidRPr="008154CC">
        <w:rPr>
          <w:sz w:val="22"/>
          <w:szCs w:val="22"/>
        </w:rPr>
        <w:t xml:space="preserve">3.8. 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 </w:t>
      </w:r>
    </w:p>
    <w:sectPr w:rsidR="00DE1FEC" w:rsidRPr="008154CC" w:rsidSect="008154CC">
      <w:pgSz w:w="11906" w:h="16838"/>
      <w:pgMar w:top="851" w:right="851" w:bottom="851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9C5"/>
    <w:rsid w:val="00036AE2"/>
    <w:rsid w:val="000E65DA"/>
    <w:rsid w:val="00152B0B"/>
    <w:rsid w:val="002129BC"/>
    <w:rsid w:val="003A2D16"/>
    <w:rsid w:val="005C5738"/>
    <w:rsid w:val="00683B68"/>
    <w:rsid w:val="00745885"/>
    <w:rsid w:val="008154CC"/>
    <w:rsid w:val="00892F63"/>
    <w:rsid w:val="00992E58"/>
    <w:rsid w:val="009E09C5"/>
    <w:rsid w:val="00A9168D"/>
    <w:rsid w:val="00DE1FEC"/>
    <w:rsid w:val="00E655CE"/>
    <w:rsid w:val="00F8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13325"/>
  <w15:docId w15:val="{9BC59A3F-BABD-43D7-A494-0985A58B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0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4</cp:revision>
  <dcterms:created xsi:type="dcterms:W3CDTF">2025-03-18T12:13:00Z</dcterms:created>
  <dcterms:modified xsi:type="dcterms:W3CDTF">2026-03-15T18:49:00Z</dcterms:modified>
</cp:coreProperties>
</file>